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369B7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>Cofnodion y Cyfarfod Cyffredinol Blynyddol a gynhaliwyd ar 31 Mai, 2023, yn y Neuadd Bentref.</w:t>
      </w:r>
    </w:p>
    <w:p w14:paraId="126B4868" w14:textId="77777777" w:rsidR="00AF2BCB" w:rsidRPr="00ED4452" w:rsidRDefault="00AF2BCB" w:rsidP="00AF2BCB">
      <w:pPr>
        <w:rPr>
          <w:color w:val="002060"/>
        </w:rPr>
      </w:pPr>
    </w:p>
    <w:p w14:paraId="38C576BA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>Yn bresennol, Gwyneth Davies (Cadeirydd) Clare Rooke (Is-Gadeirydd), Alan Wilkinson, Sheena Duller, Amanda Williams, Ifan Jones Evans a Christian Pateman.</w:t>
      </w:r>
    </w:p>
    <w:p w14:paraId="0A689936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>Derbyniwyd ymddiheuriadau gan y Cyng Matthew Sims a’r Cyng Wyn Evans.</w:t>
      </w:r>
    </w:p>
    <w:p w14:paraId="69CA65B6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>Hefyd yn bresennol roedd PCSO John Evans ynghyd ag aelodau o'r gymuned. (Rhestr presenoldeb ynghlwm)</w:t>
      </w:r>
    </w:p>
    <w:p w14:paraId="14ACE0B2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>Cytunwyd bod cofnodion y Cyfarfod Cyffredinol Blynyddol blaenorol yn gofnod cywir, cynigwyd gan y Cyng Sheena Duller ac eiliwyd gan y Cyng. Clare Rooke.</w:t>
      </w:r>
    </w:p>
    <w:p w14:paraId="4734BD84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>Croesawodd y Cyng Gwyneth Davies bawb i'r Cyfarfod Cyffredinol Blynyddol</w:t>
      </w:r>
    </w:p>
    <w:p w14:paraId="4D575B47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>Roedd aelodau o'r gymuned yn bresennol i drafod y cais cynllunio ar gyfer y mast telathrebu. Mae'r eitem hon ar yr Agenda.</w:t>
      </w:r>
    </w:p>
    <w:p w14:paraId="2B5582F8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 xml:space="preserve">Ethol Swyddogion. </w:t>
      </w:r>
    </w:p>
    <w:p w14:paraId="0A8E2536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 xml:space="preserve">Bydd y Cadeirydd a’r Is-Gadeirydd yn parhau yn eu swyddi am 12 mis arall. </w:t>
      </w:r>
    </w:p>
    <w:p w14:paraId="0A36362D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>Materion yn Codi.</w:t>
      </w:r>
    </w:p>
    <w:p w14:paraId="5CC9209B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 xml:space="preserve">Cofeb Rhyfel. Nid yw'r gwaith o ail-bwyntio'r Gofeb Rhyfel wedi'i wneud. Mae iechyd y tendrwr buddugol wedi bod yn wael ac nid oedd yn gallu gwneud y gwaith. Yna cytunodd y cynghorwyr i ddyfarnu'r gwaith i'r tendrwr a ddaeth yn ail yn y broses. Mr Kieron Evans. Bydd y clerc yn cysylltu â Mr Evans ac yn dyfarnu'r gwaith iddo. </w:t>
      </w:r>
    </w:p>
    <w:p w14:paraId="2AF4C65B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>Arwyddion Pentref Newydd. Does dim byd wedi dod yn ôl o Geredigion am y cais am arwyddion pentref newydd ar gyfer Pontrhydygroes ac Ysbyty Ystwyth.</w:t>
      </w:r>
    </w:p>
    <w:p w14:paraId="0B6A680E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 xml:space="preserve">Eisteddfod Tregaron 2022. Nodwyd bod Eisteddfod Genedlaethol Tregaron yn llwyddiant ysgubol gyda'r lefelau presenoldeb uchaf erioed. </w:t>
      </w:r>
    </w:p>
    <w:p w14:paraId="0C269025" w14:textId="35E4B80A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>C1115 Pontrhydygroes-Llanafan. Mae'r ffordd hon yn parhau ar gau. Mae CNC wedi rhoi’r gorau i unrhyw waith oherwydd bod llygad y môr yn yr afon. Dylai'r gwaith ddechrau mis Awst. Mae contractwr wedi derbyn y gwaith gan Gyngor Sir Ceredigion.</w:t>
      </w:r>
    </w:p>
    <w:p w14:paraId="3E74919D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>Ymsuddiant ar y B4343 ger Rhosyrhiw. Mae adroddiadau o ymsuddiant wedi bod ar y ffordd ger Rhosyrhiw. Mae swyddogion o Gyngor Sir Ceredigion wedi asesu'r safle ac nid oes unrhyw bryderon uniongyrchol y bydd y lleoliad yn cael ei fonitro.</w:t>
      </w:r>
    </w:p>
    <w:p w14:paraId="19031A64" w14:textId="4DE1D4AD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>Adroddiad Ariannol, mae’r clerc wedi rhoi adroddiad ar gyllid y cyngor cymuned yn ystod 202</w:t>
      </w:r>
      <w:r w:rsidR="001F26C9" w:rsidRPr="00ED4452">
        <w:rPr>
          <w:color w:val="002060"/>
        </w:rPr>
        <w:t>2</w:t>
      </w:r>
      <w:r w:rsidRPr="00ED4452">
        <w:rPr>
          <w:color w:val="002060"/>
        </w:rPr>
        <w:t>-2</w:t>
      </w:r>
      <w:r w:rsidR="001F26C9" w:rsidRPr="00ED4452">
        <w:rPr>
          <w:color w:val="002060"/>
        </w:rPr>
        <w:t>3</w:t>
      </w:r>
      <w:r w:rsidRPr="00ED4452">
        <w:rPr>
          <w:color w:val="002060"/>
        </w:rPr>
        <w:t xml:space="preserve">. Derbyniodd y cyngor cymuned rodd gan Trafnidiaeth Ystwyth am £1600.00 i fynd tuag at wella’r ardd gymunedol yn ogystal â chyllid grant gan Gyngor Ceredigion i ddarparu gweithgareddau i blant a phobl ifanc dros wyliau’r haf. </w:t>
      </w:r>
    </w:p>
    <w:p w14:paraId="27182674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 xml:space="preserve">Balans y cyfrifon ar 31 Mawrth 2022, </w:t>
      </w:r>
    </w:p>
    <w:p w14:paraId="6487E57D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>Cyfrif Cymunedol, £4417.85, …Cyfrif Cynilo Busnes, £2485.12.</w:t>
      </w:r>
    </w:p>
    <w:p w14:paraId="4C7BD2D6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lastRenderedPageBreak/>
        <w:t>Cais Cynllunio ar gyfer mast Telecom ar dir gerllaw Llethr Villa.</w:t>
      </w:r>
    </w:p>
    <w:p w14:paraId="45544132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>Mae aelodau o'r cyhoedd wedi mynychu i drafod y cais cynllunio ar gyfer lleoli mast telathrebu newydd yn Ysbyty Ystwyth.</w:t>
      </w:r>
    </w:p>
    <w:p w14:paraId="4C55F2C1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 xml:space="preserve">Datganodd y Cyng Ifan Jones Evans ddiddordeb yn y mater hwn gan fod y cais am fast newydd ar eu tir nhw. </w:t>
      </w:r>
    </w:p>
    <w:p w14:paraId="184EBCEB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 xml:space="preserve">Dechreuodd y Cyng Gwyneth Davies y drafodaeth i ddweud bod y cyngor cymuned wedi derbyn e-bost gan Cornerstone ar gyfer y bwriad i leoli mast newydd ar safle ger Llethr Villa. Dogfen ymgynghori yn unig oedd hon. Atebodd y cynghorwyr ar unwaith i Cornerstone yn gwrthwynebu'r cynnig a chynigiodd leoliadau eraill mwy addas iddynt eu hystyried. </w:t>
      </w:r>
    </w:p>
    <w:p w14:paraId="1FB23EF1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>Ni chafwyd trafodaeth bellach gan Cornerstone. Y peth nesaf roedd y cynghorwyr yn ei wybod oedd cais cynllunio a dderbyniwyd ar gyfer codi'r mast.</w:t>
      </w:r>
    </w:p>
    <w:p w14:paraId="1425668A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>Teimlai trigolion yr ardal gyfagos y dylai'r cyngor cymuned fod wedi rhoi gwybod iddynt am y cais cynllunio hwn er mwyn iddynt allu ymateb a gwrthwynebu'r cais mewn da bryd.</w:t>
      </w:r>
    </w:p>
    <w:p w14:paraId="79DB7E71" w14:textId="3E2EEC0B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 xml:space="preserve">Mae gwrthwynebiadau wedi eu hanfon at Adran Gynllunio Ceredigion ynghyd â llythyrau at Ben Lake AS ac Elin Jones AC Elin Jones wedi anfon ateb a ddarllenwyd ar goedd yn y cyfarfod. Mae aelodau'r cyhoedd hefyd wedi ysgrifennu at yr AS a'r AC ac yn aros am ateb. </w:t>
      </w:r>
    </w:p>
    <w:p w14:paraId="748EABBC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>Awgrymodd y Cyng Gwyneth Davies, gan fod y drafodaeth hon yn mynd rhagddi, i derfynu'r Cyfarfod Cyffredinol Blynyddol gan nad oedd unrhyw fusnes arall a pharhau â'r drafodaeth am y mast gyda'r aelodau hynny o'r cyhoedd oedd yn dymuno aros. Roedd pawb yn gytûn ac arhosodd rhai aelodau i drafod y camau nesaf.</w:t>
      </w:r>
    </w:p>
    <w:p w14:paraId="205F40B6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 xml:space="preserve">Penderfynwyd </w:t>
      </w:r>
    </w:p>
    <w:p w14:paraId="014251E0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>• Ysgrifennu llythyr cwyn at Adran Gynllunio Ceredigion, bydd y cyngor cymuned a'r trigolion yn gwneud hyn, gan ofyn pam y rhoddwyd yr hysbysiad cynllunio ar y giât mynediad anghywir a pham na chymerwyd sylw o 23 o wrthwynebiadau.</w:t>
      </w:r>
    </w:p>
    <w:p w14:paraId="684BA3FD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>• Gofynnwch i CNC a ydynt wedi derbyn unrhyw ohebiaeth gan Cornerstone ynghylch gosod mast ar eu tir.</w:t>
      </w:r>
    </w:p>
    <w:p w14:paraId="38DF01CB" w14:textId="77777777" w:rsidR="00AF2BCB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>• Edrych i mewn i'r posibilrwydd o adolygiad barnwrol, gellir gwneud hyn o fewn 6 wythnos o ganiatáu cynllunio ond gall fod yn gostus.</w:t>
      </w:r>
    </w:p>
    <w:p w14:paraId="1217A6D9" w14:textId="5E54A8BA" w:rsidR="00F32297" w:rsidRPr="00ED4452" w:rsidRDefault="00AF2BCB" w:rsidP="00AF2BCB">
      <w:pPr>
        <w:rPr>
          <w:color w:val="002060"/>
        </w:rPr>
      </w:pPr>
      <w:r w:rsidRPr="00ED4452">
        <w:rPr>
          <w:color w:val="002060"/>
        </w:rPr>
        <w:t>Cymerwyd cyfeiriadau e-bost fel y gellid rhannu unrhyw ohebiaeth a dderbyniwyd.</w:t>
      </w:r>
    </w:p>
    <w:sectPr w:rsidR="00F32297" w:rsidRPr="00ED4452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4A"/>
    <w:rsid w:val="00134C6B"/>
    <w:rsid w:val="001F26C9"/>
    <w:rsid w:val="0023790C"/>
    <w:rsid w:val="00237C9D"/>
    <w:rsid w:val="00683495"/>
    <w:rsid w:val="0068384A"/>
    <w:rsid w:val="007C5EC4"/>
    <w:rsid w:val="008723EF"/>
    <w:rsid w:val="009B72D7"/>
    <w:rsid w:val="00AF2BCB"/>
    <w:rsid w:val="00E96327"/>
    <w:rsid w:val="00ED4452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9AC9"/>
  <w15:chartTrackingRefBased/>
  <w15:docId w15:val="{8F542853-E792-419F-83ED-787B939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8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8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8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84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84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84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84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84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84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84A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84A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84A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84A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84A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84A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84A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83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84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84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84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83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84A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683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3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84A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6838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7</cp:revision>
  <cp:lastPrinted>2024-05-27T14:59:00Z</cp:lastPrinted>
  <dcterms:created xsi:type="dcterms:W3CDTF">2024-05-27T14:21:00Z</dcterms:created>
  <dcterms:modified xsi:type="dcterms:W3CDTF">2024-05-27T15:07:00Z</dcterms:modified>
</cp:coreProperties>
</file>